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附件</w:t>
      </w:r>
    </w:p>
    <w:p>
      <w:pPr>
        <w:spacing w:line="620" w:lineRule="exact"/>
        <w:jc w:val="center"/>
        <w:rPr>
          <w:rStyle w:val="6"/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instrText xml:space="preserve"> HYPERLINK "http://www.jlnongji.cn/d/file/2020-04-15/8f56c550a6d34a69c3bd7f4d4e5889e3.doc" </w:instrTex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fldChar w:fldCharType="separate"/>
      </w:r>
      <w:r>
        <w:rPr>
          <w:rStyle w:val="6"/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t>《2020年吉林省农业机械推广鉴定产品种类指南</w:t>
      </w:r>
    </w:p>
    <w:p>
      <w:pPr>
        <w:spacing w:line="620" w:lineRule="exact"/>
        <w:jc w:val="center"/>
        <w:rPr>
          <w:rFonts w:ascii="黑体" w:hAnsi="黑体" w:eastAsia="黑体" w:cs="黑体"/>
          <w:kern w:val="0"/>
          <w:sz w:val="30"/>
          <w:szCs w:val="30"/>
        </w:rPr>
      </w:pPr>
      <w:r>
        <w:rPr>
          <w:rStyle w:val="6"/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t>（第一批）》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</w:rPr>
        <w:fldChar w:fldCharType="end"/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  <w:lang w:val="en-US" w:eastAsia="zh-CN"/>
        </w:rPr>
        <w:t>调整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u w:val="none"/>
          <w:lang w:eastAsia="zh-CN"/>
        </w:rPr>
        <w:t>）</w:t>
      </w:r>
    </w:p>
    <w:tbl>
      <w:tblPr>
        <w:tblStyle w:val="7"/>
        <w:tblW w:w="8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7"/>
        <w:gridCol w:w="506"/>
        <w:gridCol w:w="1121"/>
        <w:gridCol w:w="905"/>
        <w:gridCol w:w="1504"/>
        <w:gridCol w:w="2881"/>
        <w:gridCol w:w="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" w:hRule="atLeast"/>
          <w:tblHeader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1627" w:type="dxa"/>
            <w:gridSpan w:val="2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大  类</w:t>
            </w:r>
          </w:p>
        </w:tc>
        <w:tc>
          <w:tcPr>
            <w:tcW w:w="2409" w:type="dxa"/>
            <w:gridSpan w:val="2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品   目</w:t>
            </w:r>
          </w:p>
        </w:tc>
        <w:tc>
          <w:tcPr>
            <w:tcW w:w="2881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鉴定依据</w:t>
            </w:r>
          </w:p>
        </w:tc>
        <w:tc>
          <w:tcPr>
            <w:tcW w:w="957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8" w:hRule="atLeast"/>
          <w:tblHeader/>
          <w:jc w:val="center"/>
        </w:trPr>
        <w:tc>
          <w:tcPr>
            <w:tcW w:w="51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代码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名 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代 码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>名 称</w:t>
            </w:r>
          </w:p>
        </w:tc>
        <w:tc>
          <w:tcPr>
            <w:tcW w:w="2881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</w:p>
        </w:tc>
        <w:tc>
          <w:tcPr>
            <w:tcW w:w="957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" w:hRule="atLeast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</w:t>
            </w:r>
          </w:p>
        </w:tc>
        <w:tc>
          <w:tcPr>
            <w:tcW w:w="506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</w:t>
            </w:r>
          </w:p>
        </w:tc>
        <w:tc>
          <w:tcPr>
            <w:tcW w:w="1121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耕整地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010101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铧式犁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070-2019翻转犁</w:t>
            </w:r>
          </w:p>
        </w:tc>
        <w:tc>
          <w:tcPr>
            <w:tcW w:w="95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限液压翻转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8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010103</w:t>
            </w:r>
          </w:p>
        </w:tc>
        <w:tc>
          <w:tcPr>
            <w:tcW w:w="1504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旋耕机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005-2019 旋耕机</w:t>
            </w:r>
          </w:p>
        </w:tc>
        <w:tc>
          <w:tcPr>
            <w:tcW w:w="957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工作幅宽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504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071-2019 双轴灭茬旋耕机</w:t>
            </w:r>
          </w:p>
        </w:tc>
        <w:tc>
          <w:tcPr>
            <w:tcW w:w="957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0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010104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深松机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026-2019 深松机</w:t>
            </w:r>
          </w:p>
        </w:tc>
        <w:tc>
          <w:tcPr>
            <w:tcW w:w="95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6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010206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埋茬起浆机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164-2019 埋茬起浆机</w:t>
            </w:r>
          </w:p>
        </w:tc>
        <w:tc>
          <w:tcPr>
            <w:tcW w:w="95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7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010209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联合整地机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026-2019 深松机</w:t>
            </w:r>
          </w:p>
        </w:tc>
        <w:tc>
          <w:tcPr>
            <w:tcW w:w="95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517" w:type="dxa"/>
            <w:vMerge w:val="restart"/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2</w:t>
            </w:r>
          </w:p>
        </w:tc>
        <w:tc>
          <w:tcPr>
            <w:tcW w:w="50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</w:t>
            </w:r>
          </w:p>
        </w:tc>
        <w:tc>
          <w:tcPr>
            <w:tcW w:w="112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种植施肥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020103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精量播种机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007-2019播种机</w:t>
            </w:r>
          </w:p>
        </w:tc>
        <w:tc>
          <w:tcPr>
            <w:tcW w:w="957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工作行数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020107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免耕播种机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028-2019免耕播种机</w:t>
            </w:r>
          </w:p>
        </w:tc>
        <w:tc>
          <w:tcPr>
            <w:tcW w:w="957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2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020110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水稻直播机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083－2019水稻直播机</w:t>
            </w:r>
          </w:p>
        </w:tc>
        <w:tc>
          <w:tcPr>
            <w:tcW w:w="957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2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020204</w:t>
            </w:r>
          </w:p>
        </w:tc>
        <w:tc>
          <w:tcPr>
            <w:tcW w:w="1504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秧盘播种成套设备（含床土处理）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074-2019秧盘播种成套设备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504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168-2019 苗床用土粉碎机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4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020301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水稻插秧机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008-2019 水稻插秧机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0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020302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秧苗移栽机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102-2019水稻钵苗移栽机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6" w:hRule="atLeast"/>
          <w:jc w:val="center"/>
        </w:trPr>
        <w:tc>
          <w:tcPr>
            <w:tcW w:w="517" w:type="dxa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3</w:t>
            </w:r>
          </w:p>
        </w:tc>
        <w:tc>
          <w:tcPr>
            <w:tcW w:w="506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田间管理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030205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喷杆喷雾机</w:t>
            </w:r>
          </w:p>
        </w:tc>
        <w:tc>
          <w:tcPr>
            <w:tcW w:w="288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010-2019 喷杆喷雾机</w:t>
            </w:r>
          </w:p>
        </w:tc>
        <w:tc>
          <w:tcPr>
            <w:tcW w:w="957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限自走式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1" w:hRule="atLeast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4</w:t>
            </w:r>
          </w:p>
        </w:tc>
        <w:tc>
          <w:tcPr>
            <w:tcW w:w="506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</w:t>
            </w:r>
          </w:p>
        </w:tc>
        <w:tc>
          <w:tcPr>
            <w:tcW w:w="1121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收获机械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040103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自走轮式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谷物联合收割机</w:t>
            </w:r>
          </w:p>
        </w:tc>
        <w:tc>
          <w:tcPr>
            <w:tcW w:w="2881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014-2019谷物联合收割机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1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040104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自走履带式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谷物联合收割机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（全喂入）</w:t>
            </w:r>
          </w:p>
        </w:tc>
        <w:tc>
          <w:tcPr>
            <w:tcW w:w="2881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7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*040106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半喂入联合收割机</w:t>
            </w:r>
          </w:p>
        </w:tc>
        <w:tc>
          <w:tcPr>
            <w:tcW w:w="2881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2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040202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自走式玉米收获机</w:t>
            </w:r>
          </w:p>
        </w:tc>
        <w:tc>
          <w:tcPr>
            <w:tcW w:w="2881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015-2019玉米收获机</w:t>
            </w:r>
          </w:p>
        </w:tc>
        <w:tc>
          <w:tcPr>
            <w:tcW w:w="957" w:type="dxa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工作行数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040203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自走式玉米籽粒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联合收获机</w:t>
            </w:r>
          </w:p>
        </w:tc>
        <w:tc>
          <w:tcPr>
            <w:tcW w:w="2881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7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040204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穗茎兼收玉米收获机</w:t>
            </w:r>
          </w:p>
        </w:tc>
        <w:tc>
          <w:tcPr>
            <w:tcW w:w="2881" w:type="dxa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8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040809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花生收获机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077-2019 花生收获机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040903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搂草机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042-2019 搂草机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040906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打（压）捆机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043-2019 打（压）捆机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040908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青饲料收获机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052-2019 青饲料收获机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8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041001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秸秆粉碎还田机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016-2019 秸秆（根茬）粉碎还田机</w:t>
            </w:r>
          </w:p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195-2019 秸秆粉碎深埋机</w:t>
            </w:r>
          </w:p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119-2019 秸秆收集机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工作幅宽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1" w:hRule="atLeast"/>
          <w:jc w:val="center"/>
        </w:trPr>
        <w:tc>
          <w:tcPr>
            <w:tcW w:w="51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041003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茎秆收割机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119-2019 秸秆收集机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1" w:hRule="atLeast"/>
          <w:jc w:val="center"/>
        </w:trPr>
        <w:tc>
          <w:tcPr>
            <w:tcW w:w="517" w:type="dxa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5</w:t>
            </w:r>
          </w:p>
        </w:tc>
        <w:tc>
          <w:tcPr>
            <w:tcW w:w="506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收获后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处理机械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050301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谷物烘干机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017-2019 谷物烘干机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6" w:hRule="atLeast"/>
          <w:jc w:val="center"/>
        </w:trPr>
        <w:tc>
          <w:tcPr>
            <w:tcW w:w="5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6</w:t>
            </w:r>
          </w:p>
        </w:tc>
        <w:tc>
          <w:tcPr>
            <w:tcW w:w="50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06</w:t>
            </w:r>
          </w:p>
        </w:tc>
        <w:tc>
          <w:tcPr>
            <w:tcW w:w="112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农产品初加工机械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060602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花生脱壳机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128-2019 花生脱壳机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6" w:hRule="atLeast"/>
          <w:jc w:val="center"/>
        </w:trPr>
        <w:tc>
          <w:tcPr>
            <w:tcW w:w="5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7</w:t>
            </w:r>
          </w:p>
        </w:tc>
        <w:tc>
          <w:tcPr>
            <w:tcW w:w="506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08</w:t>
            </w:r>
          </w:p>
        </w:tc>
        <w:tc>
          <w:tcPr>
            <w:tcW w:w="1121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排灌机械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080201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喷灌机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139-2019 绞盘式喷灌机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0" w:hRule="atLeast"/>
          <w:jc w:val="center"/>
        </w:trPr>
        <w:tc>
          <w:tcPr>
            <w:tcW w:w="51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8</w:t>
            </w:r>
          </w:p>
        </w:tc>
        <w:tc>
          <w:tcPr>
            <w:tcW w:w="506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09</w:t>
            </w:r>
          </w:p>
        </w:tc>
        <w:tc>
          <w:tcPr>
            <w:tcW w:w="1121" w:type="dxa"/>
            <w:vMerge w:val="restart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畜牧机械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090105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饲料（草）粉碎机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053-2019 饲草揉碎机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转子直径≥400mm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7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506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090110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颗粒饲料压制机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045-2019 颗粒饲料压制（压块）机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5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9</w:t>
            </w:r>
          </w:p>
        </w:tc>
        <w:tc>
          <w:tcPr>
            <w:tcW w:w="506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11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农业废弃物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利用处理设备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110206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秸秆压块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（粒、棒）机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065-2019 秸秆压块（粒、棒）机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生产率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≥0.5t/h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" w:hRule="atLeast"/>
          <w:jc w:val="center"/>
        </w:trPr>
        <w:tc>
          <w:tcPr>
            <w:tcW w:w="5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10</w:t>
            </w:r>
          </w:p>
        </w:tc>
        <w:tc>
          <w:tcPr>
            <w:tcW w:w="506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14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动力机械</w:t>
            </w: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140101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轮式拖拉机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001-2019 农业轮式和履带拖拉机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不单独受理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" w:hRule="atLeast"/>
          <w:jc w:val="center"/>
        </w:trPr>
        <w:tc>
          <w:tcPr>
            <w:tcW w:w="51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506" w:type="dxa"/>
            <w:vMerge w:val="restart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15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restart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其他机械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159908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旋耕播种机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 027-2019 旋耕播种机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工作行数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≥2行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" w:hRule="atLeast"/>
          <w:jc w:val="center"/>
        </w:trPr>
        <w:tc>
          <w:tcPr>
            <w:tcW w:w="5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/>
              </w:rPr>
            </w:pPr>
          </w:p>
        </w:tc>
        <w:tc>
          <w:tcPr>
            <w:tcW w:w="506" w:type="dxa"/>
            <w:vMerge w:val="continue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21" w:type="dxa"/>
            <w:vMerge w:val="continue"/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905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159912 </w:t>
            </w:r>
          </w:p>
        </w:tc>
        <w:tc>
          <w:tcPr>
            <w:tcW w:w="1504" w:type="dxa"/>
            <w:shd w:val="clear" w:color="auto" w:fill="FFFFFF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秸秆膨化机</w:t>
            </w:r>
          </w:p>
        </w:tc>
        <w:tc>
          <w:tcPr>
            <w:tcW w:w="288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DG/T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142-2019秸秆膨化机</w:t>
            </w:r>
          </w:p>
        </w:tc>
        <w:tc>
          <w:tcPr>
            <w:tcW w:w="95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0" w:hRule="atLeast"/>
          <w:jc w:val="center"/>
        </w:trPr>
        <w:tc>
          <w:tcPr>
            <w:tcW w:w="10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合  计</w:t>
            </w:r>
          </w:p>
        </w:tc>
        <w:tc>
          <w:tcPr>
            <w:tcW w:w="7368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大类、33个品目</w:t>
            </w:r>
          </w:p>
        </w:tc>
      </w:tr>
    </w:tbl>
    <w:p>
      <w:pPr>
        <w:snapToGrid w:val="0"/>
        <w:ind w:firstLine="480" w:firstLineChars="200"/>
        <w:rPr>
          <w:rFonts w:ascii="楷体_GB2312" w:hAnsi="楷体_GB2312" w:eastAsia="楷体_GB2312" w:cs="楷体_GB2312"/>
          <w:color w:val="000000"/>
          <w:sz w:val="24"/>
          <w:szCs w:val="24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000000"/>
          <w:sz w:val="24"/>
          <w:szCs w:val="24"/>
          <w:shd w:val="clear" w:color="auto" w:fill="FFFFFF"/>
        </w:rPr>
        <w:t>注：带“*”号品目的产品按农业农村部农业机械试验鉴定总站《关于发布2019年第一批国家支持的农业机械推广鉴定产品种类指南的通知》（农机鉴〔2019〕70号）和《关于发布2019年第二批国家支持的农业机械推广鉴定产品种类指南的通知》（农机鉴〔2019〕123号）的要求申请鉴定。其他在本指南范围内的产品可向我站提出申请鉴定。</w:t>
      </w:r>
    </w:p>
    <w:p>
      <w:pPr>
        <w:tabs>
          <w:tab w:val="left" w:pos="7560"/>
          <w:tab w:val="left" w:pos="7770"/>
          <w:tab w:val="left" w:pos="7980"/>
        </w:tabs>
        <w:spacing w:line="500" w:lineRule="exact"/>
        <w:rPr>
          <w:rFonts w:hint="eastAsia" w:ascii="宋体" w:hAnsi="宋体" w:cs="宋体"/>
          <w:kern w:val="0"/>
          <w:sz w:val="24"/>
          <w:szCs w:val="24"/>
        </w:rPr>
      </w:pPr>
    </w:p>
    <w:p>
      <w:pPr>
        <w:tabs>
          <w:tab w:val="left" w:pos="7560"/>
          <w:tab w:val="left" w:pos="7770"/>
          <w:tab w:val="left" w:pos="7980"/>
        </w:tabs>
        <w:spacing w:line="500" w:lineRule="exact"/>
        <w:rPr>
          <w:rFonts w:hint="eastAsia" w:ascii="宋体" w:hAnsi="宋体" w:cs="宋体"/>
          <w:kern w:val="0"/>
          <w:sz w:val="24"/>
          <w:szCs w:val="24"/>
        </w:rPr>
      </w:pPr>
    </w:p>
    <w:p>
      <w:pPr>
        <w:tabs>
          <w:tab w:val="left" w:pos="7560"/>
          <w:tab w:val="left" w:pos="7770"/>
          <w:tab w:val="left" w:pos="7980"/>
        </w:tabs>
        <w:spacing w:line="500" w:lineRule="exact"/>
        <w:rPr>
          <w:rFonts w:hint="eastAsia" w:ascii="宋体" w:hAnsi="宋体" w:cs="宋体"/>
          <w:kern w:val="0"/>
          <w:sz w:val="24"/>
          <w:szCs w:val="24"/>
        </w:rPr>
      </w:pPr>
    </w:p>
    <w:p>
      <w:pPr>
        <w:tabs>
          <w:tab w:val="left" w:pos="7560"/>
          <w:tab w:val="left" w:pos="7770"/>
          <w:tab w:val="left" w:pos="7980"/>
        </w:tabs>
        <w:spacing w:line="500" w:lineRule="exact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Verdana" w:hAnsi="Verdana" w:cs="Verdana"/>
          <w:color w:val="3B3B3B"/>
          <w:sz w:val="32"/>
          <w:szCs w:val="32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C1D63"/>
    <w:rsid w:val="02882BD6"/>
    <w:rsid w:val="1CD27842"/>
    <w:rsid w:val="20013EFC"/>
    <w:rsid w:val="2C4C1D63"/>
    <w:rsid w:val="2C6316B1"/>
    <w:rsid w:val="2E88076A"/>
    <w:rsid w:val="37950DA2"/>
    <w:rsid w:val="3A4F683D"/>
    <w:rsid w:val="3BD9233C"/>
    <w:rsid w:val="3C316A51"/>
    <w:rsid w:val="4223683E"/>
    <w:rsid w:val="4B3312AD"/>
    <w:rsid w:val="5D74097A"/>
    <w:rsid w:val="78363D01"/>
    <w:rsid w:val="79AD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16"/>
      <w:szCs w:val="1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B3B3B"/>
      <w:u w:val="none"/>
    </w:rPr>
  </w:style>
  <w:style w:type="character" w:styleId="6">
    <w:name w:val="Hyperlink"/>
    <w:basedOn w:val="4"/>
    <w:qFormat/>
    <w:uiPriority w:val="0"/>
    <w:rPr>
      <w:color w:val="3B3B3B"/>
      <w:u w:val="none"/>
    </w:rPr>
  </w:style>
  <w:style w:type="character" w:customStyle="1" w:styleId="8">
    <w:name w:val="cur"/>
    <w:basedOn w:val="4"/>
    <w:qFormat/>
    <w:uiPriority w:val="0"/>
    <w:rPr>
      <w:color w:val="5F5F5F"/>
      <w:bdr w:val="single" w:color="E5E5E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2020-05-13T00:06:00Z</dcterms:created>
  <dc:creator>zhoumingxin</dc:creator>
  <cp:lastModifiedBy>Administrator</cp:lastModifiedBy>
  <cp:lastPrinted>2020-07-10T05:44:00Z</cp:lastPrinted>
  <dcterms:modified xsi:type="dcterms:W3CDTF">2020-07-10T06:19:39Z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